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500" w:rsidRDefault="00D40500" w:rsidP="00D405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“Dr. Heidegger’s Experiment” Helpful Support</w:t>
      </w:r>
    </w:p>
    <w:p w:rsidR="00D40500" w:rsidRDefault="00D40500" w:rsidP="00D405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Literary Terms / Devices</w:t>
      </w:r>
    </w:p>
    <w:p w:rsidR="00D40500" w:rsidRDefault="00D40500" w:rsidP="00D405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Ambiguity – style of Hawthorne’s writing. Details are left vague</w:t>
      </w:r>
    </w:p>
    <w:p w:rsidR="00D40500" w:rsidRDefault="00D40500" w:rsidP="00D405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Allusion</w:t>
      </w:r>
    </w:p>
    <w:p w:rsidR="00D40500" w:rsidRDefault="00D40500" w:rsidP="00D405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Allegory</w:t>
      </w:r>
    </w:p>
    <w:p w:rsidR="00D40500" w:rsidRDefault="00D40500" w:rsidP="00D405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Unreliable Narrator</w:t>
      </w:r>
    </w:p>
    <w:p w:rsidR="00D40500" w:rsidRDefault="00D40500" w:rsidP="00D40500">
      <w:pPr>
        <w:rPr>
          <w:rFonts w:ascii="Arial" w:hAnsi="Arial" w:cs="Arial"/>
          <w:sz w:val="21"/>
          <w:szCs w:val="21"/>
        </w:rPr>
      </w:pPr>
    </w:p>
    <w:p w:rsidR="00D40500" w:rsidRDefault="00D40500" w:rsidP="00D405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Symbols</w:t>
      </w:r>
    </w:p>
    <w:p w:rsidR="00D40500" w:rsidRDefault="00D40500" w:rsidP="00D405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Five Characters – each of the characters represent a different human vice</w:t>
      </w:r>
    </w:p>
    <w:p w:rsidR="00D40500" w:rsidRDefault="00D40500" w:rsidP="00D405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Bronze Bust of Hippocrates - Father </w:t>
      </w:r>
      <w:proofErr w:type="gramStart"/>
      <w:r>
        <w:rPr>
          <w:rFonts w:ascii="Arial" w:hAnsi="Arial" w:cs="Arial"/>
          <w:sz w:val="21"/>
          <w:szCs w:val="21"/>
        </w:rPr>
        <w:t>of  Modern</w:t>
      </w:r>
      <w:proofErr w:type="gramEnd"/>
      <w:r>
        <w:rPr>
          <w:rFonts w:ascii="Arial" w:hAnsi="Arial" w:cs="Arial"/>
          <w:sz w:val="21"/>
          <w:szCs w:val="21"/>
        </w:rPr>
        <w:t xml:space="preserve"> Medicine.  Hippocrates favored trial and error</w:t>
      </w:r>
    </w:p>
    <w:p w:rsidR="00D40500" w:rsidRDefault="00D40500" w:rsidP="00D405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Water – Universal Theme of Life</w:t>
      </w:r>
    </w:p>
    <w:p w:rsidR="00D40500" w:rsidRDefault="00D40500" w:rsidP="00D405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The Rose – Experience has taught him a lesson</w:t>
      </w:r>
      <w:proofErr w:type="gramStart"/>
      <w:r>
        <w:rPr>
          <w:rFonts w:ascii="Arial" w:hAnsi="Arial" w:cs="Arial"/>
          <w:sz w:val="21"/>
          <w:szCs w:val="21"/>
        </w:rPr>
        <w:t>..</w:t>
      </w:r>
      <w:proofErr w:type="gramEnd"/>
      <w:r>
        <w:rPr>
          <w:rFonts w:ascii="Arial" w:hAnsi="Arial" w:cs="Arial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sz w:val="21"/>
          <w:szCs w:val="21"/>
        </w:rPr>
        <w:t>lost</w:t>
      </w:r>
      <w:proofErr w:type="gramEnd"/>
      <w:r>
        <w:rPr>
          <w:rFonts w:ascii="Arial" w:hAnsi="Arial" w:cs="Arial"/>
          <w:sz w:val="21"/>
          <w:szCs w:val="21"/>
        </w:rPr>
        <w:t xml:space="preserve"> love</w:t>
      </w:r>
    </w:p>
    <w:p w:rsidR="00D40500" w:rsidRDefault="00D40500" w:rsidP="00D405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The Mirror – holds the souls of the lost patients. Also, a reflection of what reveals the truth.</w:t>
      </w:r>
    </w:p>
    <w:p w:rsidR="00D40500" w:rsidRDefault="00D40500" w:rsidP="00D405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Skeleton in the Closet – sins of the past that are best hidden</w:t>
      </w:r>
    </w:p>
    <w:p w:rsidR="00D40500" w:rsidRDefault="00D40500" w:rsidP="00D405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The Black Book of Magic – forbidden knowledge. The rose marks the page of the potion that killed Sylvia. Book is </w:t>
      </w:r>
      <w:proofErr w:type="gramStart"/>
      <w:r>
        <w:rPr>
          <w:rFonts w:ascii="Arial" w:hAnsi="Arial" w:cs="Arial"/>
          <w:sz w:val="21"/>
          <w:szCs w:val="21"/>
        </w:rPr>
        <w:t>locked ,</w:t>
      </w:r>
      <w:proofErr w:type="gramEnd"/>
      <w:r>
        <w:rPr>
          <w:rFonts w:ascii="Arial" w:hAnsi="Arial" w:cs="Arial"/>
          <w:sz w:val="21"/>
          <w:szCs w:val="21"/>
        </w:rPr>
        <w:t xml:space="preserve"> therefore the knowledge is intentionally sought and not accidentally discovered.</w:t>
      </w:r>
    </w:p>
    <w:p w:rsidR="00D40500" w:rsidRDefault="00D40500" w:rsidP="00D40500">
      <w:pPr>
        <w:rPr>
          <w:rFonts w:ascii="Arial" w:hAnsi="Arial" w:cs="Arial"/>
          <w:sz w:val="21"/>
          <w:szCs w:val="21"/>
        </w:rPr>
      </w:pPr>
    </w:p>
    <w:p w:rsidR="00D40500" w:rsidRDefault="00D40500" w:rsidP="00D40500">
      <w:pPr>
        <w:rPr>
          <w:rFonts w:ascii="Arial" w:hAnsi="Arial" w:cs="Arial"/>
          <w:sz w:val="21"/>
          <w:szCs w:val="21"/>
        </w:rPr>
      </w:pPr>
    </w:p>
    <w:p w:rsidR="00D40500" w:rsidRDefault="00D40500" w:rsidP="00D40500">
      <w:pPr>
        <w:rPr>
          <w:rFonts w:ascii="Arial" w:hAnsi="Arial" w:cs="Arial"/>
          <w:sz w:val="21"/>
          <w:szCs w:val="21"/>
        </w:rPr>
      </w:pPr>
    </w:p>
    <w:p w:rsidR="00D40500" w:rsidRPr="00080B0E" w:rsidRDefault="00D40500" w:rsidP="00D40500">
      <w:pPr>
        <w:rPr>
          <w:rFonts w:ascii="Arial" w:hAnsi="Arial" w:cs="Arial"/>
          <w:sz w:val="21"/>
          <w:szCs w:val="21"/>
        </w:rPr>
      </w:pPr>
    </w:p>
    <w:p w:rsidR="00D40500" w:rsidRDefault="00D40500" w:rsidP="00D40500"/>
    <w:p w:rsidR="00583C9E" w:rsidRDefault="00583C9E"/>
    <w:p w:rsidR="00D40500" w:rsidRDefault="00D40500">
      <w:bookmarkStart w:id="0" w:name="_GoBack"/>
      <w:bookmarkEnd w:id="0"/>
    </w:p>
    <w:sectPr w:rsidR="00D40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500"/>
    <w:rsid w:val="00583C9E"/>
    <w:rsid w:val="00D4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D8AE3E-1998-4130-A890-C4DB5D3D0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1</cp:revision>
  <dcterms:created xsi:type="dcterms:W3CDTF">2014-11-02T15:41:00Z</dcterms:created>
  <dcterms:modified xsi:type="dcterms:W3CDTF">2014-11-02T15:42:00Z</dcterms:modified>
</cp:coreProperties>
</file>